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A0" w:rsidRDefault="0018152D">
      <w:pPr>
        <w:rPr>
          <w:rFonts w:ascii="Footlight MT Light" w:hAnsi="Footlight MT Light"/>
        </w:rPr>
      </w:pPr>
      <w:r w:rsidRPr="0018152D">
        <w:rPr>
          <w:rFonts w:ascii="Footlight MT Light" w:hAnsi="Footlight MT Light"/>
          <w:b/>
          <w:sz w:val="28"/>
          <w:u w:val="single"/>
        </w:rPr>
        <w:t>EPA Virtual Tour- Water Treatment Plant</w:t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 w:rsidR="007E4668" w:rsidRPr="007E4668">
        <w:rPr>
          <w:rFonts w:ascii="Footlight MT Light" w:hAnsi="Footlight MT Light"/>
          <w:sz w:val="24"/>
          <w:u w:val="single"/>
        </w:rPr>
        <w:t>Instructions</w:t>
      </w:r>
      <w:proofErr w:type="gramStart"/>
      <w:r w:rsidR="007E4668" w:rsidRPr="007E4668">
        <w:rPr>
          <w:rFonts w:ascii="Footlight MT Light" w:hAnsi="Footlight MT Light"/>
          <w:sz w:val="24"/>
          <w:u w:val="single"/>
        </w:rPr>
        <w:t>:</w:t>
      </w:r>
      <w:proofErr w:type="gramEnd"/>
      <w:r w:rsidR="007E4668"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t xml:space="preserve">1. Go to </w:t>
      </w:r>
      <w:r w:rsidRPr="0018152D">
        <w:rPr>
          <w:rFonts w:ascii="Footlight MT Light" w:hAnsi="Footlight MT Light"/>
        </w:rPr>
        <w:t>http://www.epa.gov/ogwdw/watertreatmentplant/flash/index.html</w:t>
      </w:r>
      <w:r>
        <w:rPr>
          <w:rFonts w:ascii="Footlight MT Light" w:hAnsi="Footlight MT Light"/>
        </w:rPr>
        <w:t xml:space="preserve">. When given the option, select English. </w:t>
      </w:r>
    </w:p>
    <w:p w:rsidR="0018152D" w:rsidRDefault="0018152D">
      <w:pPr>
        <w:rPr>
          <w:rFonts w:ascii="Footlight MT Light" w:hAnsi="Footlight MT Light"/>
        </w:rPr>
      </w:pPr>
      <w:r>
        <w:rPr>
          <w:rFonts w:ascii="Footlight MT Light" w:hAnsi="Footlight MT Light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259715</wp:posOffset>
            </wp:positionV>
            <wp:extent cx="3695700" cy="30194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ootlight MT Light" w:hAnsi="Footlight MT Light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99.25pt;margin-top:46.7pt;width:30.75pt;height:0;z-index:251659264;mso-position-horizontal-relative:text;mso-position-vertical-relative:text" o:connectortype="straight">
            <v:stroke endarrow="block"/>
          </v:shape>
        </w:pict>
      </w:r>
      <w:r>
        <w:rPr>
          <w:rFonts w:ascii="Footlight MT Light" w:hAnsi="Footlight MT Light"/>
        </w:rPr>
        <w:t>2. Watch</w:t>
      </w:r>
      <w:r w:rsidR="00EA2EAA">
        <w:rPr>
          <w:rFonts w:ascii="Footlight MT Light" w:hAnsi="Footlight MT Light"/>
        </w:rPr>
        <w:t xml:space="preserve"> as </w:t>
      </w:r>
      <w:proofErr w:type="spellStart"/>
      <w:r w:rsidR="00EA2EAA">
        <w:rPr>
          <w:rFonts w:ascii="Footlight MT Light" w:hAnsi="Footlight MT Light"/>
        </w:rPr>
        <w:t>Thirsti</w:t>
      </w:r>
      <w:r>
        <w:rPr>
          <w:rFonts w:ascii="Footlight MT Light" w:hAnsi="Footlight MT Light"/>
        </w:rPr>
        <w:t>n</w:t>
      </w:r>
      <w:proofErr w:type="spellEnd"/>
      <w:r>
        <w:rPr>
          <w:rFonts w:ascii="Footlight MT Light" w:hAnsi="Footlight MT Light"/>
        </w:rPr>
        <w:t xml:space="preserve"> introduces you to the way the virtual tour will work. </w:t>
      </w:r>
      <w:proofErr w:type="gramStart"/>
      <w:r>
        <w:rPr>
          <w:rFonts w:ascii="Footlight MT Light" w:hAnsi="Footlight MT Light"/>
        </w:rPr>
        <w:t>Pay attention, because this where you will receive most of the directions.</w:t>
      </w:r>
      <w:proofErr w:type="gramEnd"/>
      <w:r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  <w:t>3. As you watch, fill in the stages of water treatment in the chart</w:t>
      </w:r>
      <w:proofErr w:type="gramStart"/>
      <w:r>
        <w:rPr>
          <w:rFonts w:ascii="Footlight MT Light" w:hAnsi="Footlight MT Light"/>
        </w:rPr>
        <w:t>:</w:t>
      </w:r>
      <w:proofErr w:type="gramEnd"/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  <w:t xml:space="preserve">4. At the end of the introduction, it will ask you to choose </w:t>
      </w:r>
      <w:r>
        <w:rPr>
          <w:rFonts w:ascii="Footlight MT Light" w:hAnsi="Footlight MT Light"/>
        </w:rPr>
        <w:br/>
        <w:t xml:space="preserve">between “Quality and Safety”, “Cost”, and “Environment” . </w:t>
      </w:r>
      <w:r>
        <w:rPr>
          <w:rFonts w:ascii="Footlight MT Light" w:hAnsi="Footlight MT Light"/>
        </w:rPr>
        <w:br/>
        <w:t xml:space="preserve">There is no wrong answer so choose one, and watch the </w:t>
      </w:r>
      <w:r>
        <w:rPr>
          <w:rFonts w:ascii="Footlight MT Light" w:hAnsi="Footlight MT Light"/>
        </w:rPr>
        <w:br/>
        <w:t xml:space="preserve">short video. In the space provided below, list at least one fact explained in </w:t>
      </w:r>
      <w:r>
        <w:rPr>
          <w:rFonts w:ascii="Footlight MT Light" w:hAnsi="Footlight MT Light"/>
        </w:rPr>
        <w:br/>
        <w:t xml:space="preserve">the video you selected. </w:t>
      </w:r>
    </w:p>
    <w:p w:rsidR="0018152D" w:rsidRDefault="0018152D">
      <w:pPr>
        <w:rPr>
          <w:rFonts w:ascii="Footlight MT Light" w:hAnsi="Footlight MT Light"/>
        </w:rPr>
      </w:pPr>
    </w:p>
    <w:p w:rsidR="0018152D" w:rsidRDefault="0018152D">
      <w:pPr>
        <w:rPr>
          <w:rFonts w:ascii="Footlight MT Light" w:hAnsi="Footlight MT Light"/>
        </w:rPr>
      </w:pPr>
    </w:p>
    <w:p w:rsidR="00BE7BCB" w:rsidRDefault="00BE7BCB">
      <w:pPr>
        <w:rPr>
          <w:rFonts w:ascii="Footlight MT Light" w:hAnsi="Footlight MT Light"/>
        </w:rPr>
      </w:pPr>
    </w:p>
    <w:p w:rsidR="0018152D" w:rsidRDefault="0018152D">
      <w:pPr>
        <w:rPr>
          <w:rFonts w:ascii="Footlight MT Light" w:hAnsi="Footlight MT Light"/>
        </w:rPr>
      </w:pPr>
      <w:r>
        <w:rPr>
          <w:rFonts w:ascii="Footlight MT Light" w:hAnsi="Footlight MT Ligh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57.25pt;margin-top:43.2pt;width:84.75pt;height:29.25pt;z-index:-251646976" strokecolor="white [3212]">
            <v:textbox>
              <w:txbxContent>
                <w:p w:rsidR="0018152D" w:rsidRPr="0018152D" w:rsidRDefault="0018152D" w:rsidP="0018152D">
                  <w:pPr>
                    <w:rPr>
                      <w:rFonts w:ascii="Footlight MT Light" w:hAnsi="Footlight MT Light"/>
                      <w:sz w:val="20"/>
                    </w:rPr>
                  </w:pPr>
                  <w:r>
                    <w:rPr>
                      <w:rFonts w:ascii="Footlight MT Light" w:hAnsi="Footlight MT Light"/>
                      <w:sz w:val="20"/>
                    </w:rPr>
                    <w:t>Coagulation and</w:t>
                  </w:r>
                  <w:r>
                    <w:rPr>
                      <w:rFonts w:ascii="Footlight MT Light" w:hAnsi="Footlight MT Light"/>
                      <w:sz w:val="20"/>
                    </w:rPr>
                    <w:br/>
                    <w:t>Flocculation</w:t>
                  </w:r>
                </w:p>
              </w:txbxContent>
            </v:textbox>
          </v:shape>
        </w:pict>
      </w:r>
      <w:r>
        <w:rPr>
          <w:rFonts w:ascii="Footlight MT Light" w:hAnsi="Footlight MT Light"/>
          <w:noProof/>
        </w:rPr>
        <w:pict>
          <v:shape id="_x0000_s1037" type="#_x0000_t202" style="position:absolute;margin-left:118.5pt;margin-top:38.7pt;width:132pt;height:25.5pt;z-index:-251648000" strokecolor="white [3212]">
            <v:textbox>
              <w:txbxContent>
                <w:p w:rsidR="0018152D" w:rsidRPr="0018152D" w:rsidRDefault="0018152D">
                  <w:pPr>
                    <w:rPr>
                      <w:rFonts w:ascii="Footlight MT Light" w:hAnsi="Footlight MT Light"/>
                      <w:sz w:val="20"/>
                    </w:rPr>
                  </w:pPr>
                  <w:r w:rsidRPr="0018152D">
                    <w:rPr>
                      <w:rFonts w:ascii="Footlight MT Light" w:hAnsi="Footlight MT Light"/>
                      <w:sz w:val="20"/>
                    </w:rPr>
                    <w:t>Pretreatment and Screening</w:t>
                  </w:r>
                </w:p>
              </w:txbxContent>
            </v:textbox>
          </v:shape>
        </w:pict>
      </w:r>
      <w:r>
        <w:rPr>
          <w:rFonts w:ascii="Footlight MT Light" w:hAnsi="Footlight MT Light"/>
        </w:rPr>
        <w:t>5. When the video is finished you will begin to “Tour the</w:t>
      </w:r>
      <w:r>
        <w:rPr>
          <w:rFonts w:ascii="Footlight MT Light" w:hAnsi="Footlight MT Light"/>
        </w:rPr>
        <w:br/>
        <w:t>Plant”. Using the control panel shown below, navigate through each step</w:t>
      </w:r>
      <w:r>
        <w:rPr>
          <w:rFonts w:ascii="Footlight MT Light" w:hAnsi="Footlight MT Light"/>
        </w:rPr>
        <w:br/>
        <w:t xml:space="preserve">in the water treatment process and complete the activities. </w:t>
      </w:r>
    </w:p>
    <w:p w:rsidR="0018152D" w:rsidRPr="0018152D" w:rsidRDefault="007E466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 w:rsidR="00537B1F">
        <w:rPr>
          <w:rFonts w:ascii="Footlight MT Light" w:hAnsi="Footlight MT Light"/>
        </w:rPr>
        <w:br/>
      </w:r>
      <w:r w:rsidRPr="00537B1F">
        <w:rPr>
          <w:rFonts w:ascii="Footlight MT Light" w:hAnsi="Footlight MT Light"/>
          <w:b/>
          <w:sz w:val="24"/>
          <w:u w:val="single"/>
        </w:rPr>
        <w:t>Ana</w:t>
      </w:r>
      <w:r w:rsidR="00537B1F" w:rsidRPr="00537B1F">
        <w:rPr>
          <w:rFonts w:ascii="Footlight MT Light" w:hAnsi="Footlight MT Light"/>
          <w:b/>
          <w:sz w:val="24"/>
          <w:u w:val="single"/>
        </w:rPr>
        <w:t>lysis</w:t>
      </w:r>
      <w:proofErr w:type="gramStart"/>
      <w:r w:rsidR="00537B1F">
        <w:rPr>
          <w:rFonts w:ascii="Footlight MT Light" w:hAnsi="Footlight MT Light"/>
        </w:rPr>
        <w:t>:</w:t>
      </w:r>
      <w:proofErr w:type="gramEnd"/>
      <w:r w:rsidR="00537B1F">
        <w:rPr>
          <w:rFonts w:ascii="Footlight MT Light" w:hAnsi="Footlight MT Light"/>
        </w:rPr>
        <w:br/>
      </w:r>
      <w:r w:rsidR="00537B1F">
        <w:rPr>
          <w:rFonts w:ascii="Footlight MT Light" w:hAnsi="Footlight MT Light"/>
        </w:rPr>
        <w:br/>
      </w:r>
      <w:r w:rsidR="00537B1F" w:rsidRPr="00537B1F">
        <w:rPr>
          <w:rFonts w:ascii="Footlight MT Light" w:hAnsi="Footlight MT Light"/>
          <w:u w:val="single"/>
        </w:rPr>
        <w:t>Source Water and Intake</w:t>
      </w:r>
      <w:r w:rsidR="00537B1F">
        <w:rPr>
          <w:rFonts w:ascii="Footlight MT Light" w:hAnsi="Footlight MT Light"/>
        </w:rPr>
        <w:t>:</w:t>
      </w:r>
      <w:r w:rsidR="00537B1F">
        <w:rPr>
          <w:rFonts w:ascii="Footlight MT Light" w:hAnsi="Footlight MT Light"/>
        </w:rPr>
        <w:br/>
        <w:t>1. In what ways might water be treated differently base on the quality of source water?</w:t>
      </w:r>
      <w:r w:rsidR="00537B1F">
        <w:rPr>
          <w:rFonts w:ascii="Footlight MT Light" w:hAnsi="Footlight MT Light"/>
        </w:rPr>
        <w:br/>
      </w:r>
      <w:r w:rsidR="00537B1F">
        <w:rPr>
          <w:rFonts w:ascii="Footlight MT Light" w:hAnsi="Footlight MT Light"/>
        </w:rPr>
        <w:br/>
      </w:r>
      <w:r w:rsidR="00537B1F">
        <w:rPr>
          <w:rFonts w:ascii="Footlight MT Light" w:hAnsi="Footlight MT Light"/>
        </w:rPr>
        <w:br/>
      </w:r>
      <w:r w:rsidR="00537B1F">
        <w:rPr>
          <w:rFonts w:ascii="Footlight MT Light" w:hAnsi="Footlight MT Light"/>
        </w:rPr>
        <w:br/>
      </w:r>
      <w:r w:rsidR="00537B1F">
        <w:rPr>
          <w:rFonts w:ascii="Footlight MT Light" w:hAnsi="Footlight MT Light"/>
        </w:rPr>
        <w:br/>
        <w:t xml:space="preserve">2.  Give three examples of threats to water sources that are found in most </w:t>
      </w:r>
      <w:proofErr w:type="spellStart"/>
      <w:r w:rsidR="00537B1F">
        <w:rPr>
          <w:rFonts w:ascii="Footlight MT Light" w:hAnsi="Footlight MT Light"/>
        </w:rPr>
        <w:t>riverbasins</w:t>
      </w:r>
      <w:proofErr w:type="spellEnd"/>
      <w:r w:rsidR="00537B1F">
        <w:rPr>
          <w:rFonts w:ascii="Footlight MT Light" w:hAnsi="Footlight MT Light"/>
        </w:rPr>
        <w:t xml:space="preserve">. </w:t>
      </w:r>
      <w:r w:rsidR="00537B1F">
        <w:rPr>
          <w:rFonts w:ascii="Footlight MT Light" w:hAnsi="Footlight MT Light"/>
        </w:rPr>
        <w:br/>
      </w:r>
      <w:r w:rsidR="00537B1F"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 w:rsidR="00537B1F"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 w:rsidR="00BB5C56">
        <w:rPr>
          <w:rFonts w:ascii="Footlight MT Light" w:hAnsi="Footlight MT Light"/>
          <w:noProof/>
        </w:rPr>
        <w:pict>
          <v:shape id="_x0000_s1045" type="#_x0000_t202" style="position:absolute;margin-left:306.75pt;margin-top:90.65pt;width:80.25pt;height:30.7pt;z-index:-251641856;mso-position-horizontal-relative:text;mso-position-vertical-relative:text" strokecolor="white [3212]">
            <v:textbox style="mso-next-textbox:#_x0000_s1045">
              <w:txbxContent>
                <w:p w:rsidR="00BB5C56" w:rsidRPr="00BE7BCB" w:rsidRDefault="00BB5C56" w:rsidP="00BB5C56">
                  <w:pPr>
                    <w:rPr>
                      <w:rFonts w:ascii="Footlight MT Light" w:hAnsi="Footlight MT Light"/>
                      <w:sz w:val="20"/>
                    </w:rPr>
                  </w:pPr>
                  <w:r>
                    <w:rPr>
                      <w:rFonts w:ascii="Footlight MT Light" w:hAnsi="Footlight MT Light"/>
                      <w:sz w:val="20"/>
                    </w:rPr>
                    <w:t>Distribution and Storage</w:t>
                  </w:r>
                </w:p>
              </w:txbxContent>
            </v:textbox>
          </v:shape>
        </w:pict>
      </w:r>
      <w:r w:rsidR="00BB5C56">
        <w:rPr>
          <w:rFonts w:ascii="Footlight MT Light" w:hAnsi="Footlight MT Light"/>
          <w:noProof/>
        </w:rPr>
        <w:pict>
          <v:shape id="_x0000_s1044" type="#_x0000_t202" style="position:absolute;margin-left:46.5pt;margin-top:149.85pt;width:80.25pt;height:21.05pt;z-index:-251642880;mso-position-horizontal-relative:text;mso-position-vertical-relative:text" strokecolor="white [3212]">
            <v:textbox style="mso-next-textbox:#_x0000_s1044">
              <w:txbxContent>
                <w:p w:rsidR="00BB5C56" w:rsidRPr="00BE7BCB" w:rsidRDefault="00BB5C56" w:rsidP="00BB5C56">
                  <w:pPr>
                    <w:rPr>
                      <w:rFonts w:ascii="Footlight MT Light" w:hAnsi="Footlight MT Light"/>
                      <w:sz w:val="20"/>
                    </w:rPr>
                  </w:pPr>
                  <w:r>
                    <w:rPr>
                      <w:rFonts w:ascii="Footlight MT Light" w:hAnsi="Footlight MT Light"/>
                      <w:sz w:val="20"/>
                    </w:rPr>
                    <w:t>Disinfection</w:t>
                  </w:r>
                </w:p>
              </w:txbxContent>
            </v:textbox>
          </v:shape>
        </w:pict>
      </w:r>
      <w:r w:rsidR="00BB5C56">
        <w:rPr>
          <w:rFonts w:ascii="Footlight MT Light" w:hAnsi="Footlight MT Light"/>
          <w:noProof/>
        </w:rPr>
        <w:pict>
          <v:shape id="_x0000_s1035" type="#_x0000_t32" style="position:absolute;margin-left:84.75pt;margin-top:117.6pt;width:41.25pt;height:32.25pt;flip:y;z-index:251666432;mso-position-horizontal-relative:text;mso-position-vertical-relative:text" o:connectortype="straight">
            <v:stroke endarrow="block"/>
          </v:shape>
        </w:pict>
      </w:r>
      <w:r w:rsidR="0025359B">
        <w:rPr>
          <w:rFonts w:ascii="Footlight MT Light" w:hAnsi="Footlight MT Light"/>
          <w:noProof/>
        </w:rPr>
        <w:pict>
          <v:shape id="_x0000_s1043" type="#_x0000_t202" style="position:absolute;margin-left:5.25pt;margin-top:65.9pt;width:55.5pt;height:30.7pt;z-index:-251643904;mso-position-horizontal-relative:text;mso-position-vertical-relative:text" strokecolor="white [3212]">
            <v:textbox style="mso-next-textbox:#_x0000_s1043">
              <w:txbxContent>
                <w:p w:rsidR="0025359B" w:rsidRPr="00BE7BCB" w:rsidRDefault="0025359B" w:rsidP="0025359B">
                  <w:pPr>
                    <w:rPr>
                      <w:rFonts w:ascii="Footlight MT Light" w:hAnsi="Footlight MT Light"/>
                      <w:sz w:val="20"/>
                    </w:rPr>
                  </w:pPr>
                  <w:r>
                    <w:rPr>
                      <w:rFonts w:ascii="Footlight MT Light" w:hAnsi="Footlight MT Light"/>
                      <w:sz w:val="20"/>
                    </w:rPr>
                    <w:t>Filtration</w:t>
                  </w:r>
                </w:p>
              </w:txbxContent>
            </v:textbox>
          </v:shape>
        </w:pict>
      </w:r>
      <w:r w:rsidR="0025359B">
        <w:rPr>
          <w:rFonts w:ascii="Footlight MT Light" w:hAnsi="Footlight MT Light"/>
          <w:noProof/>
        </w:rPr>
        <w:pict>
          <v:shape id="_x0000_s1036" type="#_x0000_t32" style="position:absolute;margin-left:60.75pt;margin-top:60.6pt;width:57.75pt;height:13.55pt;flip:y;z-index:251667456;mso-position-horizontal-relative:text;mso-position-vertical-relative:text" o:connectortype="straight">
            <v:stroke endarrow="block"/>
          </v:shape>
        </w:pict>
      </w:r>
      <w:r w:rsidR="00BE7BCB">
        <w:rPr>
          <w:rFonts w:ascii="Footlight MT Light" w:hAnsi="Footlight MT Light"/>
          <w:noProof/>
        </w:rPr>
        <w:pict>
          <v:shape id="_x0000_s1042" type="#_x0000_t202" style="position:absolute;margin-left:-9.75pt;margin-top:17.85pt;width:80.25pt;height:30.7pt;z-index:-251644928;mso-position-horizontal-relative:text;mso-position-vertical-relative:text" strokecolor="white [3212]">
            <v:textbox style="mso-next-textbox:#_x0000_s1042">
              <w:txbxContent>
                <w:p w:rsidR="00BE7BCB" w:rsidRPr="00BE7BCB" w:rsidRDefault="00BE7BCB">
                  <w:pPr>
                    <w:rPr>
                      <w:rFonts w:ascii="Footlight MT Light" w:hAnsi="Footlight MT Light"/>
                      <w:sz w:val="20"/>
                    </w:rPr>
                  </w:pPr>
                  <w:r w:rsidRPr="00BE7BCB">
                    <w:rPr>
                      <w:rFonts w:ascii="Footlight MT Light" w:hAnsi="Footlight MT Light"/>
                      <w:sz w:val="20"/>
                    </w:rPr>
                    <w:t>Source Water and Intake</w:t>
                  </w:r>
                </w:p>
              </w:txbxContent>
            </v:textbox>
          </v:shape>
        </w:pict>
      </w:r>
      <w:r w:rsidR="00BE7BCB">
        <w:rPr>
          <w:rFonts w:ascii="Footlight MT Light" w:hAnsi="Footlight MT Light"/>
          <w:noProof/>
        </w:rPr>
        <w:pict>
          <v:shape id="_x0000_s1028" type="#_x0000_t32" style="position:absolute;margin-left:46.5pt;margin-top:36.55pt;width:38.25pt;height:.05pt;z-index:251661312;mso-position-horizontal-relative:text;mso-position-vertical-relative:text" o:connectortype="straight">
            <v:stroke endarrow="block"/>
          </v:shape>
        </w:pict>
      </w:r>
      <w:r w:rsidR="0018152D">
        <w:rPr>
          <w:rFonts w:ascii="Footlight MT Light" w:hAnsi="Footlight MT Light"/>
          <w:noProof/>
        </w:rPr>
        <w:pict>
          <v:shape id="_x0000_s1039" type="#_x0000_t202" style="position:absolute;margin-left:285pt;margin-top:60.6pt;width:76.5pt;height:25.5pt;z-index:-251645952;mso-position-horizontal-relative:text;mso-position-vertical-relative:text" strokecolor="white [3212]">
            <v:textbox style="mso-next-textbox:#_x0000_s1039">
              <w:txbxContent>
                <w:p w:rsidR="0018152D" w:rsidRPr="0018152D" w:rsidRDefault="0018152D" w:rsidP="0018152D">
                  <w:pPr>
                    <w:rPr>
                      <w:rFonts w:ascii="Footlight MT Light" w:hAnsi="Footlight MT Light"/>
                      <w:sz w:val="20"/>
                    </w:rPr>
                  </w:pPr>
                  <w:r>
                    <w:rPr>
                      <w:rFonts w:ascii="Footlight MT Light" w:hAnsi="Footlight MT Light"/>
                      <w:sz w:val="20"/>
                    </w:rPr>
                    <w:t>Sedimentation</w:t>
                  </w:r>
                </w:p>
              </w:txbxContent>
            </v:textbox>
          </v:shape>
        </w:pict>
      </w:r>
      <w:r w:rsidR="0018152D">
        <w:rPr>
          <w:rFonts w:ascii="Footlight MT Light" w:hAnsi="Footlight MT Light"/>
          <w:noProof/>
        </w:rPr>
        <w:pict>
          <v:shape id="_x0000_s1033" type="#_x0000_t32" style="position:absolute;margin-left:216.75pt;margin-top:70.35pt;width:68.25pt;height:.05pt;flip:x;z-index:251664384;mso-position-horizontal-relative:text;mso-position-vertical-relative:text" o:connectortype="straight">
            <v:stroke endarrow="block"/>
          </v:shape>
        </w:pict>
      </w:r>
      <w:r w:rsidR="0018152D">
        <w:rPr>
          <w:rFonts w:ascii="Footlight MT Light" w:hAnsi="Footlight MT Light"/>
          <w:noProof/>
        </w:rPr>
        <w:pict>
          <v:shape id="_x0000_s1030" type="#_x0000_t32" style="position:absolute;margin-left:150.75pt;margin-top:3.6pt;width:32.25pt;height:18.75pt;flip:x;z-index:251662336;mso-position-horizontal-relative:text;mso-position-vertical-relative:text" o:connectortype="straight">
            <v:stroke endarrow="block"/>
          </v:shape>
        </w:pict>
      </w:r>
      <w:r w:rsidR="0018152D">
        <w:rPr>
          <w:rFonts w:ascii="Footlight MT Light" w:hAnsi="Footlight MT Light"/>
          <w:noProof/>
        </w:rPr>
        <w:pict>
          <v:shape id="_x0000_s1034" type="#_x0000_t32" style="position:absolute;margin-left:234pt;margin-top:100.35pt;width:65.25pt;height:0;flip:x;z-index:251665408;mso-position-horizontal-relative:text;mso-position-vertical-relative:text" o:connectortype="straight">
            <v:stroke endarrow="block"/>
          </v:shape>
        </w:pict>
      </w:r>
      <w:r w:rsidR="0018152D">
        <w:rPr>
          <w:rFonts w:ascii="Footlight MT Light" w:hAnsi="Footlight MT Light"/>
          <w:noProof/>
        </w:rPr>
        <w:pict>
          <v:shape id="_x0000_s1031" type="#_x0000_t32" style="position:absolute;margin-left:221.25pt;margin-top:17.85pt;width:36pt;height:18.75pt;flip:x;z-index:251663360;mso-position-horizontal-relative:text;mso-position-vertical-relative:text" o:connectortype="straight">
            <v:stroke endarrow="block"/>
          </v:shape>
        </w:pict>
      </w:r>
      <w:r w:rsidR="0018152D">
        <w:rPr>
          <w:rFonts w:ascii="Footlight MT Light" w:hAnsi="Footlight MT Light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293370</wp:posOffset>
            </wp:positionV>
            <wp:extent cx="2581275" cy="134302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B1F">
        <w:rPr>
          <w:rFonts w:ascii="Footlight MT Light" w:hAnsi="Footlight MT Light"/>
        </w:rPr>
        <w:t xml:space="preserve"> </w:t>
      </w:r>
      <w:r w:rsidR="00537B1F">
        <w:rPr>
          <w:rFonts w:ascii="Footlight MT Light" w:hAnsi="Footlight MT Light"/>
        </w:rPr>
        <w:tab/>
      </w:r>
      <w:r w:rsidR="00537B1F">
        <w:rPr>
          <w:rFonts w:ascii="Footlight MT Light" w:hAnsi="Footlight MT Light"/>
        </w:rPr>
        <w:tab/>
      </w:r>
      <w:r w:rsidR="00537B1F">
        <w:rPr>
          <w:rFonts w:ascii="Footlight MT Light" w:hAnsi="Footlight MT Light"/>
        </w:rPr>
        <w:tab/>
      </w:r>
      <w:r w:rsidR="00537B1F">
        <w:rPr>
          <w:rFonts w:ascii="Footlight MT Light" w:hAnsi="Footlight MT Light"/>
        </w:rPr>
        <w:tab/>
      </w:r>
      <w:r w:rsidR="00537B1F">
        <w:rPr>
          <w:rFonts w:ascii="Footlight MT Light" w:hAnsi="Footlight MT Light"/>
        </w:rPr>
        <w:tab/>
      </w:r>
      <w:r w:rsidR="00537B1F">
        <w:rPr>
          <w:rFonts w:ascii="Footlight MT Light" w:hAnsi="Footlight MT Light"/>
        </w:rPr>
        <w:tab/>
      </w:r>
      <w:r w:rsidR="00537B1F">
        <w:rPr>
          <w:rFonts w:ascii="Footlight MT Light" w:hAnsi="Footlight MT Light"/>
        </w:rPr>
        <w:tab/>
      </w:r>
      <w:r w:rsidR="00537B1F">
        <w:rPr>
          <w:rFonts w:ascii="Footlight MT Light" w:hAnsi="Footlight MT Light"/>
        </w:rPr>
        <w:tab/>
      </w:r>
      <w:r w:rsidR="00537B1F">
        <w:rPr>
          <w:rFonts w:ascii="Footlight MT Light" w:hAnsi="Footlight MT Light"/>
        </w:rPr>
        <w:tab/>
      </w:r>
      <w:r w:rsidR="00537B1F">
        <w:rPr>
          <w:rFonts w:ascii="Footlight MT Light" w:hAnsi="Footlight MT Light"/>
        </w:rPr>
        <w:tab/>
      </w:r>
      <w:r w:rsidR="00537B1F">
        <w:rPr>
          <w:rFonts w:ascii="Footlight MT Light" w:hAnsi="Footlight MT Light"/>
        </w:rPr>
        <w:tab/>
      </w:r>
      <w:r w:rsidR="00537B1F">
        <w:rPr>
          <w:rFonts w:ascii="Footlight MT Light" w:hAnsi="Footlight MT Light"/>
        </w:rPr>
        <w:tab/>
      </w:r>
      <w:r w:rsidR="00537B1F">
        <w:rPr>
          <w:rFonts w:ascii="Footlight MT Light" w:hAnsi="Footlight MT Light"/>
        </w:rPr>
        <w:tab/>
      </w:r>
      <w:r w:rsidR="00537B1F">
        <w:rPr>
          <w:rFonts w:ascii="Footlight MT Light" w:hAnsi="Footlight MT Light"/>
        </w:rPr>
        <w:tab/>
      </w:r>
      <w:r w:rsidR="00537B1F">
        <w:rPr>
          <w:rFonts w:ascii="Footlight MT Light" w:hAnsi="Footlight MT Light"/>
        </w:rPr>
        <w:tab/>
      </w:r>
    </w:p>
    <w:sectPr w:rsidR="0018152D" w:rsidRPr="0018152D" w:rsidSect="001815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152D"/>
    <w:rsid w:val="0018152D"/>
    <w:rsid w:val="0025359B"/>
    <w:rsid w:val="003C773A"/>
    <w:rsid w:val="00456C1B"/>
    <w:rsid w:val="00537B1F"/>
    <w:rsid w:val="006A2B5F"/>
    <w:rsid w:val="007E4668"/>
    <w:rsid w:val="00BB5C56"/>
    <w:rsid w:val="00BE7BCB"/>
    <w:rsid w:val="00DD0692"/>
    <w:rsid w:val="00E1259D"/>
    <w:rsid w:val="00EA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26"/>
        <o:r id="V:Rule6" type="connector" idref="#_x0000_s1028"/>
        <o:r id="V:Rule10" type="connector" idref="#_x0000_s1030"/>
        <o:r id="V:Rule12" type="connector" idref="#_x0000_s1031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15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169</Words>
  <Characters>964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ekeener</dc:creator>
  <cp:keywords/>
  <dc:description/>
  <cp:lastModifiedBy>ekeener</cp:lastModifiedBy>
  <cp:revision>9</cp:revision>
  <cp:lastPrinted>2014-02-03T19:35:00Z</cp:lastPrinted>
  <dcterms:created xsi:type="dcterms:W3CDTF">2014-02-03T17:30:00Z</dcterms:created>
  <dcterms:modified xsi:type="dcterms:W3CDTF">2014-02-03T19:55:00Z</dcterms:modified>
</cp:coreProperties>
</file>